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C99" w:rsidRPr="002F14B0" w:rsidRDefault="00602C99" w:rsidP="00602C99">
      <w:pPr>
        <w:pStyle w:val="60"/>
        <w:shd w:val="clear" w:color="auto" w:fill="auto"/>
        <w:tabs>
          <w:tab w:val="left" w:pos="3284"/>
          <w:tab w:val="left" w:pos="4815"/>
          <w:tab w:val="left" w:pos="7249"/>
          <w:tab w:val="right" w:pos="9476"/>
        </w:tabs>
        <w:spacing w:before="0"/>
        <w:ind w:left="20" w:right="20" w:firstLine="720"/>
        <w:rPr>
          <w:sz w:val="24"/>
          <w:szCs w:val="24"/>
        </w:rPr>
      </w:pPr>
      <w:r w:rsidRPr="002F14B0">
        <w:rPr>
          <w:rStyle w:val="6"/>
          <w:b/>
          <w:bCs/>
          <w:color w:val="000000"/>
          <w:sz w:val="24"/>
          <w:szCs w:val="24"/>
        </w:rPr>
        <w:t>Приказом Минкультуры России от 17.12.2015 № 3119 утвержден</w:t>
      </w:r>
      <w:r w:rsidRPr="002F14B0">
        <w:rPr>
          <w:rStyle w:val="6"/>
          <w:b/>
          <w:bCs/>
          <w:color w:val="000000"/>
          <w:sz w:val="24"/>
          <w:szCs w:val="24"/>
        </w:rPr>
        <w:br/>
        <w:t>Порядок бесплатного посещения музеев лицами, не достигшими</w:t>
      </w:r>
      <w:r w:rsidRPr="002F14B0">
        <w:rPr>
          <w:rStyle w:val="6"/>
          <w:b/>
          <w:bCs/>
          <w:color w:val="000000"/>
          <w:sz w:val="24"/>
          <w:szCs w:val="24"/>
        </w:rPr>
        <w:br/>
        <w:t>восемнадцати лет,</w:t>
      </w:r>
      <w:r w:rsidRPr="002F14B0">
        <w:rPr>
          <w:rStyle w:val="6"/>
          <w:b/>
          <w:bCs/>
          <w:color w:val="000000"/>
          <w:sz w:val="24"/>
          <w:szCs w:val="24"/>
        </w:rPr>
        <w:tab/>
        <w:t>а также</w:t>
      </w:r>
      <w:r w:rsidRPr="002F14B0">
        <w:rPr>
          <w:rStyle w:val="6"/>
          <w:b/>
          <w:bCs/>
          <w:color w:val="000000"/>
          <w:sz w:val="24"/>
          <w:szCs w:val="24"/>
        </w:rPr>
        <w:tab/>
        <w:t>обучающимися</w:t>
      </w:r>
      <w:r w:rsidRPr="002F14B0">
        <w:rPr>
          <w:rStyle w:val="6"/>
          <w:b/>
          <w:bCs/>
          <w:color w:val="000000"/>
          <w:sz w:val="24"/>
          <w:szCs w:val="24"/>
        </w:rPr>
        <w:tab/>
      </w:r>
      <w:proofErr w:type="gramStart"/>
      <w:r w:rsidRPr="002F14B0">
        <w:rPr>
          <w:rStyle w:val="6"/>
          <w:b/>
          <w:bCs/>
          <w:color w:val="000000"/>
          <w:sz w:val="24"/>
          <w:szCs w:val="24"/>
        </w:rPr>
        <w:t>по</w:t>
      </w:r>
      <w:proofErr w:type="gramEnd"/>
      <w:r w:rsidRPr="002F14B0">
        <w:rPr>
          <w:rStyle w:val="6"/>
          <w:b/>
          <w:bCs/>
          <w:color w:val="000000"/>
          <w:sz w:val="24"/>
          <w:szCs w:val="24"/>
        </w:rPr>
        <w:tab/>
        <w:t>основным</w:t>
      </w:r>
    </w:p>
    <w:p w:rsidR="00602C99" w:rsidRPr="002F14B0" w:rsidRDefault="00602C99" w:rsidP="00602C99">
      <w:pPr>
        <w:pStyle w:val="60"/>
        <w:shd w:val="clear" w:color="auto" w:fill="auto"/>
        <w:spacing w:before="0"/>
        <w:ind w:left="20"/>
        <w:rPr>
          <w:sz w:val="24"/>
          <w:szCs w:val="24"/>
        </w:rPr>
      </w:pPr>
      <w:r w:rsidRPr="002F14B0">
        <w:rPr>
          <w:rStyle w:val="6"/>
          <w:b/>
          <w:bCs/>
          <w:color w:val="000000"/>
          <w:sz w:val="24"/>
          <w:szCs w:val="24"/>
        </w:rPr>
        <w:t>профессиональным образовательным программам.</w:t>
      </w:r>
    </w:p>
    <w:p w:rsidR="00602C99" w:rsidRPr="002F14B0" w:rsidRDefault="00602C99" w:rsidP="00602C99">
      <w:pPr>
        <w:pStyle w:val="a3"/>
        <w:shd w:val="clear" w:color="auto" w:fill="auto"/>
        <w:spacing w:line="317" w:lineRule="exact"/>
        <w:ind w:left="20" w:right="20" w:firstLine="720"/>
        <w:jc w:val="both"/>
        <w:rPr>
          <w:sz w:val="24"/>
          <w:szCs w:val="24"/>
        </w:rPr>
      </w:pPr>
      <w:r w:rsidRPr="002F14B0">
        <w:rPr>
          <w:rStyle w:val="1"/>
          <w:color w:val="000000"/>
          <w:sz w:val="24"/>
          <w:szCs w:val="24"/>
        </w:rPr>
        <w:t>Лица, обучающиеся по основным профессиональным образовательным</w:t>
      </w:r>
      <w:r w:rsidRPr="002F14B0">
        <w:rPr>
          <w:rStyle w:val="1"/>
          <w:color w:val="000000"/>
          <w:sz w:val="24"/>
          <w:szCs w:val="24"/>
        </w:rPr>
        <w:br/>
        <w:t>программам, смогут бесплатно посещать государственные муниципальные</w:t>
      </w:r>
      <w:r w:rsidRPr="002F14B0">
        <w:rPr>
          <w:rStyle w:val="1"/>
          <w:color w:val="000000"/>
          <w:sz w:val="24"/>
          <w:szCs w:val="24"/>
        </w:rPr>
        <w:br/>
        <w:t>музеи не реже одного раза в месяц. Такое предложение содержится в новых</w:t>
      </w:r>
      <w:r w:rsidRPr="002F14B0">
        <w:rPr>
          <w:rStyle w:val="1"/>
          <w:color w:val="000000"/>
          <w:sz w:val="24"/>
          <w:szCs w:val="24"/>
        </w:rPr>
        <w:br/>
        <w:t>правилах бесплатного посещения музеев отдельными категориями лиц,</w:t>
      </w:r>
    </w:p>
    <w:p w:rsidR="00602C99" w:rsidRPr="002F14B0" w:rsidRDefault="00602C99" w:rsidP="00602C99">
      <w:pPr>
        <w:pStyle w:val="a3"/>
        <w:shd w:val="clear" w:color="auto" w:fill="auto"/>
        <w:spacing w:line="317" w:lineRule="exact"/>
        <w:ind w:right="20"/>
        <w:jc w:val="both"/>
        <w:rPr>
          <w:sz w:val="24"/>
          <w:szCs w:val="24"/>
        </w:rPr>
      </w:pPr>
      <w:r w:rsidRPr="002F14B0">
        <w:rPr>
          <w:rStyle w:val="1"/>
          <w:color w:val="000000"/>
          <w:sz w:val="24"/>
          <w:szCs w:val="24"/>
        </w:rPr>
        <w:t>утвержденных Минкультуры России.</w:t>
      </w:r>
      <w:bookmarkStart w:id="0" w:name="_GoBack"/>
      <w:bookmarkEnd w:id="0"/>
    </w:p>
    <w:p w:rsidR="00602C99" w:rsidRPr="002F14B0" w:rsidRDefault="00602C99" w:rsidP="00602C99">
      <w:pPr>
        <w:pStyle w:val="a3"/>
        <w:shd w:val="clear" w:color="auto" w:fill="auto"/>
        <w:spacing w:line="322" w:lineRule="exact"/>
        <w:ind w:left="20" w:right="20"/>
        <w:jc w:val="both"/>
        <w:rPr>
          <w:sz w:val="24"/>
          <w:szCs w:val="24"/>
        </w:rPr>
      </w:pPr>
      <w:r w:rsidRPr="002F14B0">
        <w:rPr>
          <w:sz w:val="24"/>
          <w:szCs w:val="24"/>
        </w:rPr>
        <w:tab/>
      </w:r>
      <w:r w:rsidRPr="002F14B0">
        <w:rPr>
          <w:rStyle w:val="Georgia"/>
          <w:rFonts w:ascii="Times New Roman" w:hAnsi="Times New Roman" w:cs="Times New Roman"/>
          <w:color w:val="000000"/>
          <w:sz w:val="24"/>
          <w:szCs w:val="24"/>
        </w:rPr>
        <w:t>Согласно</w:t>
      </w:r>
      <w:r w:rsidRPr="002F14B0">
        <w:rPr>
          <w:rStyle w:val="1"/>
          <w:color w:val="000000"/>
          <w:sz w:val="24"/>
          <w:szCs w:val="24"/>
        </w:rPr>
        <w:t xml:space="preserve"> новым правилам лицам, не достигшим восемнадцати лет, как и ранее, также гарантируется право на бесплатное посещение музеев один раз в месяц. Указанные лица посещают музеи в дни, определяемые локальными актами музеев. При этом локальными актами также может быть предоставлено право бесплатно посещать музеи более одного раза в месяц.</w:t>
      </w:r>
    </w:p>
    <w:p w:rsidR="00602C99" w:rsidRPr="002F14B0" w:rsidRDefault="00602C99" w:rsidP="00602C99">
      <w:pPr>
        <w:pStyle w:val="a3"/>
        <w:shd w:val="clear" w:color="auto" w:fill="auto"/>
        <w:spacing w:after="600" w:line="322" w:lineRule="exact"/>
        <w:ind w:left="20" w:right="20" w:firstLine="720"/>
        <w:jc w:val="both"/>
        <w:rPr>
          <w:sz w:val="24"/>
          <w:szCs w:val="24"/>
        </w:rPr>
      </w:pPr>
      <w:r w:rsidRPr="002F14B0">
        <w:rPr>
          <w:rStyle w:val="1"/>
          <w:color w:val="000000"/>
          <w:sz w:val="24"/>
          <w:szCs w:val="24"/>
        </w:rPr>
        <w:t>Бесплатное посещение государственных и муниципальных музеев лицами, обучающимися по основным профессиональным образовательным программам, осуществляется при предъявлении ими студенческого билета.</w:t>
      </w:r>
    </w:p>
    <w:p w:rsidR="008970AF" w:rsidRDefault="008970AF"/>
    <w:sectPr w:rsidR="00897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6EE"/>
    <w:rsid w:val="002F14B0"/>
    <w:rsid w:val="00602C99"/>
    <w:rsid w:val="008970AF"/>
    <w:rsid w:val="00CF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602C99"/>
    <w:rPr>
      <w:rFonts w:ascii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602C99"/>
    <w:rPr>
      <w:rFonts w:ascii="Times New Roman" w:hAnsi="Times New Roman" w:cs="Times New Roman"/>
      <w:b/>
      <w:bCs/>
      <w:spacing w:val="7"/>
      <w:shd w:val="clear" w:color="auto" w:fill="FFFFFF"/>
    </w:rPr>
  </w:style>
  <w:style w:type="paragraph" w:styleId="a3">
    <w:name w:val="Body Text"/>
    <w:basedOn w:val="a"/>
    <w:link w:val="1"/>
    <w:uiPriority w:val="99"/>
    <w:rsid w:val="00602C99"/>
    <w:pPr>
      <w:widowControl w:val="0"/>
      <w:shd w:val="clear" w:color="auto" w:fill="FFFFFF"/>
      <w:spacing w:after="0" w:line="235" w:lineRule="exact"/>
    </w:pPr>
    <w:rPr>
      <w:rFonts w:ascii="Times New Roman" w:hAnsi="Times New Roman" w:cs="Times New Roman"/>
      <w:spacing w:val="4"/>
      <w:sz w:val="25"/>
      <w:szCs w:val="25"/>
    </w:rPr>
  </w:style>
  <w:style w:type="character" w:customStyle="1" w:styleId="a4">
    <w:name w:val="Основной текст Знак"/>
    <w:basedOn w:val="a0"/>
    <w:uiPriority w:val="99"/>
    <w:semiHidden/>
    <w:rsid w:val="00602C99"/>
  </w:style>
  <w:style w:type="paragraph" w:customStyle="1" w:styleId="60">
    <w:name w:val="Основной текст (6)"/>
    <w:basedOn w:val="a"/>
    <w:link w:val="6"/>
    <w:uiPriority w:val="99"/>
    <w:rsid w:val="00602C99"/>
    <w:pPr>
      <w:widowControl w:val="0"/>
      <w:shd w:val="clear" w:color="auto" w:fill="FFFFFF"/>
      <w:spacing w:before="360" w:after="0" w:line="317" w:lineRule="exact"/>
      <w:jc w:val="both"/>
    </w:pPr>
    <w:rPr>
      <w:rFonts w:ascii="Times New Roman" w:hAnsi="Times New Roman" w:cs="Times New Roman"/>
      <w:b/>
      <w:bCs/>
      <w:spacing w:val="7"/>
    </w:rPr>
  </w:style>
  <w:style w:type="character" w:customStyle="1" w:styleId="Georgia">
    <w:name w:val="Основной текст + Georgia"/>
    <w:aliases w:val="11,5 pt4,Интервал 0 pt6"/>
    <w:basedOn w:val="1"/>
    <w:uiPriority w:val="99"/>
    <w:rsid w:val="00602C99"/>
    <w:rPr>
      <w:rFonts w:ascii="Georgia" w:hAnsi="Georgia" w:cs="Georgia"/>
      <w:noProof/>
      <w:spacing w:val="0"/>
      <w:sz w:val="23"/>
      <w:szCs w:val="23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602C99"/>
    <w:rPr>
      <w:rFonts w:ascii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602C99"/>
    <w:rPr>
      <w:rFonts w:ascii="Times New Roman" w:hAnsi="Times New Roman" w:cs="Times New Roman"/>
      <w:b/>
      <w:bCs/>
      <w:spacing w:val="7"/>
      <w:shd w:val="clear" w:color="auto" w:fill="FFFFFF"/>
    </w:rPr>
  </w:style>
  <w:style w:type="paragraph" w:styleId="a3">
    <w:name w:val="Body Text"/>
    <w:basedOn w:val="a"/>
    <w:link w:val="1"/>
    <w:uiPriority w:val="99"/>
    <w:rsid w:val="00602C99"/>
    <w:pPr>
      <w:widowControl w:val="0"/>
      <w:shd w:val="clear" w:color="auto" w:fill="FFFFFF"/>
      <w:spacing w:after="0" w:line="235" w:lineRule="exact"/>
    </w:pPr>
    <w:rPr>
      <w:rFonts w:ascii="Times New Roman" w:hAnsi="Times New Roman" w:cs="Times New Roman"/>
      <w:spacing w:val="4"/>
      <w:sz w:val="25"/>
      <w:szCs w:val="25"/>
    </w:rPr>
  </w:style>
  <w:style w:type="character" w:customStyle="1" w:styleId="a4">
    <w:name w:val="Основной текст Знак"/>
    <w:basedOn w:val="a0"/>
    <w:uiPriority w:val="99"/>
    <w:semiHidden/>
    <w:rsid w:val="00602C99"/>
  </w:style>
  <w:style w:type="paragraph" w:customStyle="1" w:styleId="60">
    <w:name w:val="Основной текст (6)"/>
    <w:basedOn w:val="a"/>
    <w:link w:val="6"/>
    <w:uiPriority w:val="99"/>
    <w:rsid w:val="00602C99"/>
    <w:pPr>
      <w:widowControl w:val="0"/>
      <w:shd w:val="clear" w:color="auto" w:fill="FFFFFF"/>
      <w:spacing w:before="360" w:after="0" w:line="317" w:lineRule="exact"/>
      <w:jc w:val="both"/>
    </w:pPr>
    <w:rPr>
      <w:rFonts w:ascii="Times New Roman" w:hAnsi="Times New Roman" w:cs="Times New Roman"/>
      <w:b/>
      <w:bCs/>
      <w:spacing w:val="7"/>
    </w:rPr>
  </w:style>
  <w:style w:type="character" w:customStyle="1" w:styleId="Georgia">
    <w:name w:val="Основной текст + Georgia"/>
    <w:aliases w:val="11,5 pt4,Интервал 0 pt6"/>
    <w:basedOn w:val="1"/>
    <w:uiPriority w:val="99"/>
    <w:rsid w:val="00602C99"/>
    <w:rPr>
      <w:rFonts w:ascii="Georgia" w:hAnsi="Georgia" w:cs="Georgia"/>
      <w:noProof/>
      <w:spacing w:val="0"/>
      <w:sz w:val="23"/>
      <w:szCs w:val="23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2016-04-14T13:35:00Z</dcterms:created>
  <dcterms:modified xsi:type="dcterms:W3CDTF">2016-04-14T13:35:00Z</dcterms:modified>
</cp:coreProperties>
</file>